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-1</w:t>
      </w:r>
    </w:p>
    <w:p>
      <w:pPr>
        <w:pStyle w:val="6"/>
        <w:spacing w:line="560" w:lineRule="exact"/>
        <w:ind w:firstLine="0" w:firstLineChars="0"/>
        <w:rPr>
          <w:rFonts w:ascii="黑体" w:hAnsi="黑体" w:eastAsia="黑体" w:cs="黑体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18" w:gutter="0"/>
          <w:cols w:space="720" w:num="1"/>
          <w:docGrid w:type="linesAndChars" w:linePitch="579" w:charSpace="-849"/>
        </w:sectPr>
      </w:pPr>
      <w:r>
        <w:rPr>
          <w:rFonts w:hint="eastAsia" w:hAnsi="仿宋" w:cs="仿宋"/>
          <w:color w:val="000000"/>
        </w:rPr>
        <w:pict>
          <v:shape id="Object 2" o:spid="_x0000_s1026" o:spt="75" type="#_x0000_t75" style="position:absolute;left:0pt;margin-top:58.85pt;height:490.4pt;width:260pt;mso-position-horizontal:center;z-index:251659264;mso-width-relative:page;mso-height-relative:page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f"/>
          </v:shape>
          <o:OLEObject Type="Embed" ProgID="" ShapeID="Object 2" DrawAspect="Content" ObjectID="_1468075725" r:id="rId8">
            <o:LockedField>false</o:LockedField>
          </o:OLEObj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乙烯产业链图</w:t>
      </w:r>
    </w:p>
    <w:p>
      <w:pPr>
        <w:pStyle w:val="6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pStyle w:val="6"/>
        <w:spacing w:before="289" w:beforeLines="50" w:after="289" w:afterLines="5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乙烯产业链重点项目清单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941"/>
        <w:gridCol w:w="3366"/>
        <w:gridCol w:w="1443"/>
        <w:gridCol w:w="1194"/>
        <w:gridCol w:w="1263"/>
        <w:gridCol w:w="1369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主要投资方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投资总额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开工时间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竣工时间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达产后营业收入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裕龙石化产业园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80万吨/年环氧乙烷/乙二醇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48.7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裕龙石化产业园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pacing w:val="-14"/>
                <w:sz w:val="24"/>
                <w:szCs w:val="24"/>
              </w:rPr>
              <w:t>60万吨/年乙烯-醋酸乙烯共聚树脂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71.1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裕龙石化产业园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30万吨/年高密度聚乙烯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56.6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裕龙石化产业园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50万吨/年全密度聚乙烯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裕龙石化产业园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10万吨/年超高分子量聚乙烯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120万吨/年乙烯二期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199.8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拟建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（拟建）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228</w:t>
            </w:r>
          </w:p>
        </w:tc>
      </w:tr>
    </w:tbl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531" w:right="2098" w:bottom="1531" w:left="1985" w:header="851" w:footer="1418" w:gutter="0"/>
          <w:cols w:space="720" w:num="1"/>
          <w:docGrid w:type="linesAndChars" w:linePitch="579" w:charSpace="-849"/>
        </w:sectPr>
      </w:pPr>
    </w:p>
    <w:p>
      <w:pPr>
        <w:pStyle w:val="6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pStyle w:val="6"/>
        <w:ind w:firstLine="0" w:firstLineChars="0"/>
        <w:rPr>
          <w:rFonts w:hint="eastAsia" w:ascii="仿宋_GB2312" w:hAnsi="仿宋_GB2312" w:eastAsia="黑体" w:cs="仿宋_GB2312"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丙烯产业链图谱</w:t>
      </w:r>
    </w:p>
    <w:p>
      <w:pPr>
        <w:spacing w:line="560" w:lineRule="exact"/>
        <w:ind w:firstLine="632" w:firstLineChars="200"/>
        <w:rPr>
          <w:rFonts w:hint="eastAsia"/>
          <w:color w:val="000000"/>
        </w:rPr>
      </w:pPr>
    </w:p>
    <w:p>
      <w:pPr>
        <w:overflowPunct w:val="0"/>
        <w:spacing w:line="560" w:lineRule="exact"/>
        <w:ind w:firstLine="632" w:firstLineChars="200"/>
        <w:rPr>
          <w:rFonts w:hAnsi="仿宋_GB2312" w:cs="仿宋_GB2312"/>
          <w:bCs/>
          <w:color w:val="000000"/>
        </w:rPr>
        <w:sectPr>
          <w:pgSz w:w="11906" w:h="16838"/>
          <w:pgMar w:top="2098" w:right="1531" w:bottom="1985" w:left="1531" w:header="851" w:footer="1418" w:gutter="0"/>
          <w:cols w:space="720" w:num="1"/>
          <w:docGrid w:type="linesAndChars" w:linePitch="579" w:charSpace="-849"/>
        </w:sectPr>
      </w:pPr>
      <w:r>
        <w:rPr>
          <w:rFonts w:hAnsi="仿宋_GB2312" w:cs="仿宋_GB2312"/>
          <w:bCs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92075</wp:posOffset>
            </wp:positionV>
            <wp:extent cx="5271770" cy="5014595"/>
            <wp:effectExtent l="0" t="0" r="5080" b="14605"/>
            <wp:wrapNone/>
            <wp:docPr id="1" name="图片 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pStyle w:val="6"/>
        <w:spacing w:before="289" w:beforeLines="50" w:after="289" w:afterLines="5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丙烯产业链重点项目清单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67"/>
        <w:gridCol w:w="3400"/>
        <w:gridCol w:w="1396"/>
        <w:gridCol w:w="1160"/>
        <w:gridCol w:w="1554"/>
        <w:gridCol w:w="116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园区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项目名称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主要投资方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投资总额</w:t>
            </w:r>
          </w:p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（亿元）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开工时间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竣工时间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达产后营业收入</w:t>
            </w:r>
          </w:p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kern w:val="24"/>
                <w:sz w:val="24"/>
                <w:szCs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裕龙石化产业园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190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万吨</w:t>
            </w: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/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年聚丙烯项目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裕龙石化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2021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2023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裕龙石化产业园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26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万吨</w:t>
            </w: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/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年丙烯腈项目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裕龙石化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2021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2023</w:t>
            </w:r>
            <w:r>
              <w:rPr>
                <w:rFonts w:hint="eastAsia" w:hAnsi="等线"/>
                <w:color w:val="000000"/>
                <w:kern w:val="24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烟台化工产业园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年产</w:t>
            </w: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5</w:t>
            </w: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万吨三羟甲基丙烷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万华化学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拟建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2022</w:t>
            </w: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烟台化工产业园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年产</w:t>
            </w: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48</w:t>
            </w: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万吨双酚</w:t>
            </w: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A</w:t>
            </w: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一体化项目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万华化学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在建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2022</w:t>
            </w:r>
            <w:r>
              <w:rPr>
                <w:rFonts w:hint="eastAsia" w:hAnsi="等线" w:cs="宋体"/>
                <w:color w:val="000000"/>
                <w:kern w:val="24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kern w:val="24"/>
                <w:sz w:val="24"/>
                <w:szCs w:val="24"/>
              </w:rPr>
              <w:t>52.8</w:t>
            </w:r>
          </w:p>
        </w:tc>
      </w:tr>
    </w:tbl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531" w:right="2098" w:bottom="1531" w:left="1985" w:header="851" w:footer="1418" w:gutter="0"/>
          <w:cols w:space="720" w:num="1"/>
          <w:docGrid w:type="linesAndChars" w:linePitch="579" w:charSpace="-849"/>
        </w:sectPr>
      </w:pPr>
    </w:p>
    <w:p>
      <w:pPr>
        <w:pStyle w:val="6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pStyle w:val="6"/>
        <w:spacing w:before="289" w:beforeLines="50" w:after="289" w:afterLines="5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碳四产业链图谱</w:t>
      </w: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179070</wp:posOffset>
            </wp:positionV>
            <wp:extent cx="5267325" cy="4972050"/>
            <wp:effectExtent l="0" t="0" r="9525" b="0"/>
            <wp:wrapNone/>
            <wp:docPr id="2" name="图片 1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图片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  <w:sectPr>
          <w:headerReference r:id="rId5" w:type="default"/>
          <w:footerReference r:id="rId6" w:type="default"/>
          <w:pgSz w:w="11906" w:h="16838"/>
          <w:pgMar w:top="2098" w:right="1531" w:bottom="1985" w:left="1531" w:header="851" w:footer="1418" w:gutter="0"/>
          <w:pgNumType w:start="1"/>
          <w:cols w:space="720" w:num="1"/>
          <w:docGrid w:type="linesAndChars" w:linePitch="579" w:charSpace="-849"/>
        </w:sectPr>
      </w:pPr>
    </w:p>
    <w:p>
      <w:pPr>
        <w:pStyle w:val="6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</w:t>
      </w:r>
      <w:r>
        <w:rPr>
          <w:rFonts w:ascii="黑体" w:hAnsi="黑体" w:eastAsia="黑体" w:cs="黑体"/>
          <w:sz w:val="32"/>
          <w:szCs w:val="32"/>
        </w:rPr>
        <w:t>6</w:t>
      </w:r>
    </w:p>
    <w:p>
      <w:pPr>
        <w:pStyle w:val="6"/>
        <w:spacing w:before="289" w:beforeLines="50" w:after="289" w:afterLines="5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碳四产业链重点项目清单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67"/>
        <w:gridCol w:w="4700"/>
        <w:gridCol w:w="1396"/>
        <w:gridCol w:w="1160"/>
        <w:gridCol w:w="1573"/>
        <w:gridCol w:w="983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主要投资方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投资总额</w:t>
            </w:r>
          </w:p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开工时间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达产后营业收入</w:t>
            </w:r>
          </w:p>
          <w:p>
            <w:pPr>
              <w:adjustRightInd w:val="0"/>
              <w:snapToGrid w:val="0"/>
              <w:jc w:val="center"/>
              <w:rPr>
                <w:rFonts w:ascii="黑体" w:hAnsi="等线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宋体"/>
                <w:color w:val="000000"/>
                <w:sz w:val="24"/>
                <w:szCs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山东裕龙石化</w:t>
            </w:r>
          </w:p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产业园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27</w:t>
            </w:r>
            <w:r>
              <w:rPr>
                <w:rFonts w:hint="eastAsia" w:hAnsi="等线"/>
                <w:color w:val="000000"/>
                <w:sz w:val="24"/>
                <w:szCs w:val="24"/>
              </w:rPr>
              <w:t>万吨</w:t>
            </w:r>
            <w:r>
              <w:rPr>
                <w:rFonts w:hAnsi="等线"/>
                <w:color w:val="000000"/>
                <w:sz w:val="24"/>
                <w:szCs w:val="24"/>
              </w:rPr>
              <w:t>/</w:t>
            </w:r>
            <w:r>
              <w:rPr>
                <w:rFonts w:hint="eastAsia" w:hAnsi="等线"/>
                <w:color w:val="000000"/>
                <w:sz w:val="24"/>
                <w:szCs w:val="24"/>
              </w:rPr>
              <w:t>年系列橡胶产品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等线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等线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年产</w:t>
            </w:r>
            <w:r>
              <w:rPr>
                <w:rFonts w:hAnsi="等线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万吨尼龙</w:t>
            </w:r>
            <w:r>
              <w:rPr>
                <w:rFonts w:hAnsi="等线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等线" w:cs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在建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等线" w:cs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年产</w:t>
            </w:r>
            <w:r>
              <w:rPr>
                <w:rFonts w:hAnsi="等线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万吨顺酐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拟建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等线" w:cs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年产</w:t>
            </w:r>
            <w:r>
              <w:rPr>
                <w:rFonts w:hAnsi="等线" w:cs="宋体"/>
                <w:color w:val="000000"/>
                <w:sz w:val="24"/>
                <w:szCs w:val="24"/>
              </w:rPr>
              <w:t>7.6</w:t>
            </w: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万吨柠檬醛及其衍生物一体化项目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在建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等线" w:cs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顺酐及特种树脂工程项目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东化新材料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2020</w:t>
            </w:r>
            <w:r>
              <w:rPr>
                <w:rFonts w:hint="eastAsia" w:hAnsi="等线"/>
                <w:color w:val="000000"/>
                <w:sz w:val="24"/>
                <w:szCs w:val="24"/>
              </w:rPr>
              <w:t>年</w:t>
            </w:r>
            <w:r>
              <w:rPr>
                <w:rFonts w:hAnsi="等线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等线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等线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 w:cs="宋体"/>
                <w:color w:val="000000"/>
                <w:sz w:val="24"/>
                <w:szCs w:val="24"/>
              </w:rPr>
            </w:pPr>
            <w:r>
              <w:rPr>
                <w:rFonts w:hAnsi="等线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531" w:right="2098" w:bottom="1531" w:left="1985" w:header="851" w:footer="1418" w:gutter="0"/>
          <w:cols w:space="720" w:num="1"/>
          <w:docGrid w:type="linesAndChars" w:linePitch="579" w:charSpace="-849"/>
        </w:sectPr>
      </w:pPr>
    </w:p>
    <w:p>
      <w:pPr>
        <w:pStyle w:val="6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</w:t>
      </w:r>
      <w:r>
        <w:rPr>
          <w:rFonts w:ascii="黑体" w:hAnsi="黑体" w:eastAsia="黑体" w:cs="黑体"/>
          <w:sz w:val="32"/>
          <w:szCs w:val="32"/>
        </w:rPr>
        <w:t>7</w:t>
      </w:r>
    </w:p>
    <w:p>
      <w:pPr>
        <w:pStyle w:val="6"/>
        <w:spacing w:before="289" w:beforeLines="50" w:after="289" w:afterLines="50" w:line="56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芳烃及聚氨酯产业链图谱</w:t>
      </w: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140335</wp:posOffset>
            </wp:positionV>
            <wp:extent cx="5267325" cy="3657600"/>
            <wp:effectExtent l="0" t="0" r="9525" b="0"/>
            <wp:wrapNone/>
            <wp:docPr id="3" name="图片 1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 descr="图片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spacing w:line="530" w:lineRule="exact"/>
        <w:ind w:firstLine="632" w:firstLineChars="200"/>
        <w:rPr>
          <w:rFonts w:hint="eastAsia"/>
          <w:color w:val="000000"/>
        </w:rPr>
      </w:pPr>
    </w:p>
    <w:p>
      <w:pPr>
        <w:overflowPunct w:val="0"/>
        <w:spacing w:line="560" w:lineRule="exact"/>
        <w:ind w:firstLine="632" w:firstLineChars="200"/>
        <w:rPr>
          <w:rFonts w:hAnsi="仿宋_GB2312" w:cs="仿宋_GB2312"/>
          <w:bCs/>
          <w:color w:val="000000"/>
        </w:rPr>
        <w:sectPr>
          <w:pgSz w:w="11906" w:h="16838"/>
          <w:pgMar w:top="2098" w:right="1531" w:bottom="1985" w:left="1531" w:header="851" w:footer="1418" w:gutter="0"/>
          <w:cols w:space="720" w:num="1"/>
          <w:docGrid w:type="linesAndChars" w:linePitch="579" w:charSpace="-849"/>
        </w:sectPr>
      </w:pPr>
    </w:p>
    <w:p>
      <w:pPr>
        <w:pStyle w:val="6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</w:t>
      </w:r>
      <w:r>
        <w:rPr>
          <w:rFonts w:ascii="黑体" w:hAnsi="黑体" w:eastAsia="黑体" w:cs="黑体"/>
          <w:sz w:val="32"/>
          <w:szCs w:val="32"/>
        </w:rPr>
        <w:t>8</w:t>
      </w:r>
    </w:p>
    <w:p>
      <w:pPr>
        <w:pStyle w:val="6"/>
        <w:spacing w:before="289" w:beforeLines="50" w:after="289" w:afterLines="5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芳烃—聚氨酯产业链重点项目清单</w:t>
      </w:r>
    </w:p>
    <w:tbl>
      <w:tblPr>
        <w:tblStyle w:val="4"/>
        <w:tblW w:w="14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70"/>
        <w:gridCol w:w="4171"/>
        <w:gridCol w:w="1867"/>
        <w:gridCol w:w="1160"/>
        <w:gridCol w:w="1867"/>
        <w:gridCol w:w="116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主要投资方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投资总额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开工时间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（在建或拟建）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竣工时间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达产后营业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收入（亿元）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pacing w:val="-10"/>
                <w:sz w:val="24"/>
                <w:szCs w:val="24"/>
              </w:rPr>
              <w:t>山东裕龙石化产业园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50万吨/年苯乙烯项目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pacing w:val="-10"/>
                <w:sz w:val="24"/>
                <w:szCs w:val="24"/>
              </w:rPr>
              <w:t>山东裕龙石化产业园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430万吨/年混合芳烃项目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裕龙石化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年产30/65万吨PO/SM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万华化学集团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在建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年产40万吨PO/CHP项目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万华化学集团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拟建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 w:cs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pacing w:val="-8"/>
                <w:sz w:val="24"/>
                <w:szCs w:val="24"/>
              </w:rPr>
              <w:t>防护用高性能间位芳纶高效集成产业化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泰和新材料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2019年7月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高效差别化粗旦氨纶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泰和新材料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2020年11月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 w:cs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pacing w:val="-8"/>
                <w:sz w:val="24"/>
                <w:szCs w:val="24"/>
              </w:rPr>
              <w:t>年产3000吨高性能芳纶纸基材料产业化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民士达特种纸业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2020年12月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20万吨/年聚氨酯树脂项目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华大化学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2020年12月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2022.12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等线" w:cs="宋体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24</w:t>
            </w:r>
          </w:p>
        </w:tc>
      </w:tr>
    </w:tbl>
    <w:p>
      <w:pPr>
        <w:overflowPunct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531" w:right="2098" w:bottom="1531" w:left="1985" w:header="851" w:footer="1418" w:gutter="0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rPr>
        <w:rFonts w:hint="eastAsia"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40"/>
        <w:tab w:val="right" w:pos="8300"/>
        <w:tab w:val="clear" w:pos="4153"/>
        <w:tab w:val="clear" w:pos="8306"/>
      </w:tabs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D67CB"/>
    <w:rsid w:val="17D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2021-12-29T01:49:00Z</dcterms:created>
  <dc:creator>Administrator</dc:creator>
  <cp:lastModifiedBy>Administrator</cp:lastModifiedBy>
  <dcterms:modified xsi:type="dcterms:W3CDTF">2021-12-29T01:57:04Z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CEF60E63041B430C90C3597A7F48773C</vt:lpwstr>
  </property>
</Properties>
</file>